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связи с особой значимостью проблемы травматизма несовершеннолетних, участвующих в дорожном движении на велосипедах и средствах персональной мобильности, обращае</w:t>
      </w:r>
      <w:r>
        <w:rPr>
          <w:rFonts w:ascii="Arial" w:hAnsi="Arial" w:cs="Arial"/>
          <w:color w:val="333333"/>
          <w:sz w:val="30"/>
          <w:szCs w:val="30"/>
        </w:rPr>
        <w:t>м</w:t>
      </w:r>
      <w:r>
        <w:rPr>
          <w:rFonts w:ascii="Arial" w:hAnsi="Arial" w:cs="Arial"/>
          <w:color w:val="333333"/>
          <w:sz w:val="30"/>
          <w:szCs w:val="30"/>
        </w:rPr>
        <w:t xml:space="preserve"> внимание на тот факт, что </w:t>
      </w:r>
      <w:r>
        <w:rPr>
          <w:rStyle w:val="a4"/>
          <w:rFonts w:ascii="Arial" w:hAnsi="Arial" w:cs="Arial"/>
          <w:color w:val="333333"/>
          <w:sz w:val="30"/>
          <w:szCs w:val="30"/>
        </w:rPr>
        <w:t>детям до 14 лет запрещается управлять велосипедом по велосипедным переездам и пешеходным переходам без сопровождения совершеннолетнего лица. Для пересечения проезжей части в указанных местах необходимо спешиться и вести велосипед рядом с собой, руководствуясь требованиями, предусмотренными ПДД для движения пешехо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sz w:val="30"/>
          <w:szCs w:val="30"/>
        </w:rPr>
        <w:t>дов.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Style w:val="a5"/>
          <w:rFonts w:ascii="Arial" w:hAnsi="Arial" w:cs="Arial"/>
          <w:color w:val="333333"/>
          <w:sz w:val="30"/>
          <w:szCs w:val="30"/>
        </w:rPr>
        <w:t>Справочно</w:t>
      </w:r>
      <w:proofErr w:type="spellEnd"/>
      <w:r>
        <w:rPr>
          <w:rStyle w:val="a5"/>
          <w:rFonts w:ascii="Arial" w:hAnsi="Arial" w:cs="Arial"/>
          <w:color w:val="333333"/>
          <w:sz w:val="30"/>
          <w:szCs w:val="30"/>
        </w:rPr>
        <w:t>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Arial" w:hAnsi="Arial" w:cs="Arial"/>
          <w:color w:val="333333"/>
          <w:sz w:val="30"/>
          <w:szCs w:val="30"/>
        </w:rPr>
        <w:t>Согласно пункту 154 ПДД водителю велосипеда запрещается, не достигнув четырнадцати лет, управлять велосипедом на дороге без сопровождения совершеннолетнего лица (кроме пешеходных и жилых зон, тротуаров, велосипедных и пешеходных дорожек).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Arial" w:hAnsi="Arial" w:cs="Arial"/>
          <w:color w:val="333333"/>
          <w:sz w:val="30"/>
          <w:szCs w:val="30"/>
        </w:rPr>
        <w:t>В соответствии с подпунктом 2.78 пункта 2 ПДД к элементам дороги относятся одна или несколько проезжих частей дороги, трамвайные пути, тротуары, пешеходные и велосипедные дорожки (за исключением велосипедных дорожек, расположенных обособленно от дороги), посадочные площадки, расположенные на проезжей части дороги и предназначенные для посадки (высадки) пассажиров в маршрутное транспортное средство, островки безопасности, выделенные конструктивно или линиями горизонтальной дорожной разметки, разделительные зоны, разделительные полосы, настилы железнодорожных переездов и обочины. Велосипедные переезды и пешеходные переходы в силу подпунктов 2.6-1 и 2.49 пункта 2 ПДД являются участками проезжей части.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Arial" w:hAnsi="Arial" w:cs="Arial"/>
          <w:color w:val="333333"/>
          <w:sz w:val="30"/>
          <w:szCs w:val="30"/>
        </w:rPr>
        <w:t>Кроме того, пешеходу в возрасте до четырнадцати лет запрещается передвигаться на средствах персональной мобильности (кроме пешеходных и жилых зон) (подпункт 18.5.5 пункта 18 ПДД). Другими словами, дети в возрасте до четырнадцати лет могут передвигаться на средствах персональной мобильности исключительно в пешеходных и жилых зонах.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Arial" w:hAnsi="Arial" w:cs="Arial"/>
          <w:color w:val="333333"/>
          <w:sz w:val="30"/>
          <w:szCs w:val="30"/>
        </w:rPr>
        <w:t xml:space="preserve">С четырнадцати лет велосипедисты и пешеходы на средствах персональной мобильности, а равно велосипедисты, не достигшие четырнадцати лет, передвигающиеся в сопровождении совершеннолетнего лица, должны </w:t>
      </w:r>
      <w:r>
        <w:rPr>
          <w:rStyle w:val="a5"/>
          <w:rFonts w:ascii="Arial" w:hAnsi="Arial" w:cs="Arial"/>
          <w:color w:val="333333"/>
          <w:sz w:val="30"/>
          <w:szCs w:val="30"/>
        </w:rPr>
        <w:lastRenderedPageBreak/>
        <w:t xml:space="preserve">руководствоваться общими требованиями ПДД при пересечении проезжей </w:t>
      </w:r>
      <w:proofErr w:type="spellStart"/>
      <w:r>
        <w:rPr>
          <w:rStyle w:val="a5"/>
          <w:rFonts w:ascii="Arial" w:hAnsi="Arial" w:cs="Arial"/>
          <w:color w:val="333333"/>
          <w:sz w:val="30"/>
          <w:szCs w:val="30"/>
        </w:rPr>
        <w:t>части,т.е</w:t>
      </w:r>
      <w:proofErr w:type="spellEnd"/>
      <w:r>
        <w:rPr>
          <w:rStyle w:val="a5"/>
          <w:rFonts w:ascii="Arial" w:hAnsi="Arial" w:cs="Arial"/>
          <w:color w:val="333333"/>
          <w:sz w:val="30"/>
          <w:szCs w:val="30"/>
        </w:rPr>
        <w:t>. заблаговременно снизить скорость движения, убедиться, что выезд на проезжую часть дороги безопасен, пересекать ее со скоростью идущего шагом пешехода.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Обращаем внимание: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- на необходимость соблюдения ПДД, в том числе при использовании велосипедов,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электросамокатов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электроскейтбордов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гироскутеров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и иных средств персональной мобильности, а также недопустимость использования при движении наушников, мобильных телефонов, других электронных средств, способных отвлечь внимание от контроля за дорожной обстановкой;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- обязательное использование взрослыми и обучающимися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световозвращающих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элементов в темное время суток.</w:t>
      </w:r>
    </w:p>
    <w:p w:rsidR="002228B2" w:rsidRDefault="002228B2" w:rsidP="002228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БУДЬТЕ БДИТЕЛЬНЫ! БЕРЕГИТЕ СЕБЯ!!!</w:t>
      </w:r>
    </w:p>
    <w:p w:rsidR="00F11EDC" w:rsidRDefault="00F11EDC"/>
    <w:sectPr w:rsidR="00F1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B2"/>
    <w:rsid w:val="002228B2"/>
    <w:rsid w:val="005F2932"/>
    <w:rsid w:val="00F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D243"/>
  <w15:chartTrackingRefBased/>
  <w15:docId w15:val="{EA28158E-87C2-4CC0-9C24-6579330B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8B2"/>
    <w:rPr>
      <w:b/>
      <w:bCs/>
    </w:rPr>
  </w:style>
  <w:style w:type="character" w:styleId="a5">
    <w:name w:val="Emphasis"/>
    <w:basedOn w:val="a0"/>
    <w:uiPriority w:val="20"/>
    <w:qFormat/>
    <w:rsid w:val="00222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Лапусь</dc:creator>
  <cp:keywords/>
  <dc:description/>
  <cp:lastModifiedBy>Виталий Лапусь</cp:lastModifiedBy>
  <cp:revision>1</cp:revision>
  <dcterms:created xsi:type="dcterms:W3CDTF">2023-10-17T17:46:00Z</dcterms:created>
  <dcterms:modified xsi:type="dcterms:W3CDTF">2023-10-17T17:50:00Z</dcterms:modified>
</cp:coreProperties>
</file>